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8"/>
      </w:tblGrid>
      <w:tr w:rsidR="00DA08CD" w:rsidRPr="00DA08CD" w:rsidTr="007719E5">
        <w:tc>
          <w:tcPr>
            <w:tcW w:w="10490" w:type="dxa"/>
            <w:shd w:val="clear" w:color="auto" w:fill="7030A0"/>
          </w:tcPr>
          <w:p w:rsidR="00DA08CD" w:rsidRPr="00DA08CD" w:rsidRDefault="00DA08CD" w:rsidP="00DA08CD">
            <w:pPr>
              <w:widowControl/>
              <w:shd w:val="clear" w:color="auto" w:fill="7030A0"/>
              <w:ind w:rightChars="73" w:right="175"/>
              <w:jc w:val="center"/>
              <w:rPr>
                <w:b/>
                <w:color w:val="FFFFFF"/>
                <w:sz w:val="28"/>
                <w:szCs w:val="28"/>
              </w:rPr>
            </w:pPr>
            <w:r w:rsidRPr="00DA08CD">
              <w:rPr>
                <w:rFonts w:hint="eastAsia"/>
                <w:b/>
                <w:color w:val="FFFFFF"/>
                <w:sz w:val="28"/>
                <w:szCs w:val="28"/>
              </w:rPr>
              <w:t>The Education</w:t>
            </w:r>
            <w:r w:rsidR="00EA065D">
              <w:rPr>
                <w:b/>
                <w:color w:val="FFFFFF"/>
                <w:sz w:val="28"/>
                <w:szCs w:val="28"/>
              </w:rPr>
              <w:t xml:space="preserve"> University of Hong Kong</w:t>
            </w:r>
          </w:p>
          <w:p w:rsidR="00DA08CD" w:rsidRPr="00DA08CD" w:rsidRDefault="00DA08CD" w:rsidP="00DA08CD">
            <w:pPr>
              <w:widowControl/>
              <w:shd w:val="clear" w:color="auto" w:fill="7030A0"/>
              <w:ind w:rightChars="73" w:right="175"/>
              <w:jc w:val="center"/>
              <w:rPr>
                <w:b/>
                <w:color w:val="FFFFFF"/>
                <w:sz w:val="28"/>
                <w:szCs w:val="28"/>
              </w:rPr>
            </w:pPr>
            <w:r w:rsidRPr="00DA08CD">
              <w:rPr>
                <w:rFonts w:hint="eastAsia"/>
                <w:b/>
                <w:color w:val="FFFFFF"/>
                <w:sz w:val="28"/>
                <w:szCs w:val="28"/>
              </w:rPr>
              <w:t>General Education Office</w:t>
            </w:r>
          </w:p>
          <w:p w:rsidR="00DA08CD" w:rsidRPr="00DA08CD" w:rsidRDefault="00144819" w:rsidP="00DA08CD">
            <w:pPr>
              <w:widowControl/>
              <w:shd w:val="clear" w:color="auto" w:fill="7030A0"/>
              <w:ind w:rightChars="73" w:right="175"/>
              <w:jc w:val="center"/>
              <w:rPr>
                <w:b/>
                <w:color w:val="FFFFFF"/>
                <w:sz w:val="56"/>
                <w:szCs w:val="56"/>
              </w:rPr>
            </w:pPr>
            <w:r w:rsidRPr="00144819">
              <w:rPr>
                <w:b/>
                <w:color w:val="FFFFFF"/>
                <w:sz w:val="28"/>
                <w:szCs w:val="28"/>
              </w:rPr>
              <w:t>Positive and Values Education (PAVE) Courses</w:t>
            </w:r>
          </w:p>
        </w:tc>
      </w:tr>
      <w:tr w:rsidR="00DA08CD" w:rsidRPr="00DA08CD" w:rsidTr="007719E5">
        <w:tc>
          <w:tcPr>
            <w:tcW w:w="10490" w:type="dxa"/>
          </w:tcPr>
          <w:p w:rsidR="00DA08CD" w:rsidRPr="00DA08CD" w:rsidRDefault="00DA08CD" w:rsidP="00DA08CD">
            <w:pPr>
              <w:widowControl/>
              <w:ind w:rightChars="73" w:right="175"/>
              <w:jc w:val="both"/>
              <w:rPr>
                <w:b/>
                <w:color w:val="7030A0"/>
                <w:sz w:val="28"/>
                <w:szCs w:val="28"/>
              </w:rPr>
            </w:pPr>
          </w:p>
        </w:tc>
      </w:tr>
      <w:tr w:rsidR="00DA08CD" w:rsidRPr="00DA08CD" w:rsidTr="00DA08CD">
        <w:tc>
          <w:tcPr>
            <w:tcW w:w="10490" w:type="dxa"/>
            <w:shd w:val="clear" w:color="auto" w:fill="5F497A" w:themeFill="accent4" w:themeFillShade="BF"/>
          </w:tcPr>
          <w:p w:rsidR="00DA08CD" w:rsidRPr="00DA08CD" w:rsidRDefault="00DA08CD" w:rsidP="00DA08CD">
            <w:pPr>
              <w:widowControl/>
              <w:ind w:rightChars="73" w:right="175" w:firstLineChars="50" w:firstLine="280"/>
              <w:jc w:val="both"/>
              <w:rPr>
                <w:color w:val="FFFFFF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color w:val="FFFFFF"/>
                <w:sz w:val="56"/>
                <w:szCs w:val="56"/>
              </w:rPr>
              <w:t>S4</w:t>
            </w:r>
            <w:r w:rsidRPr="00DA08CD">
              <w:rPr>
                <w:b/>
                <w:color w:val="FFFFFF"/>
                <w:sz w:val="28"/>
                <w:szCs w:val="28"/>
              </w:rPr>
              <w:t xml:space="preserve"> -</w:t>
            </w: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r w:rsidRPr="00DA08CD">
              <w:rPr>
                <w:b/>
                <w:color w:val="FFFFFF"/>
                <w:sz w:val="28"/>
                <w:szCs w:val="28"/>
              </w:rPr>
              <w:t>Positive and Values Education</w:t>
            </w:r>
            <w:r w:rsidR="009F45BD" w:rsidRPr="009F45BD">
              <w:rPr>
                <w:rFonts w:hint="eastAsia"/>
                <w:b/>
                <w:color w:val="FFFFFF"/>
                <w:sz w:val="28"/>
                <w:szCs w:val="28"/>
              </w:rPr>
              <w:t>正向教育與價值教育</w:t>
            </w:r>
            <w:r w:rsidR="009F45BD">
              <w:rPr>
                <w:b/>
                <w:color w:val="FFFFFF"/>
                <w:sz w:val="28"/>
                <w:szCs w:val="28"/>
              </w:rPr>
              <w:t xml:space="preserve"> </w:t>
            </w:r>
            <w:r w:rsidR="005D258B">
              <w:rPr>
                <w:b/>
                <w:color w:val="FFFFFF"/>
                <w:sz w:val="28"/>
                <w:szCs w:val="28"/>
              </w:rPr>
              <w:t>(GEK)</w:t>
            </w:r>
          </w:p>
        </w:tc>
      </w:tr>
    </w:tbl>
    <w:p w:rsidR="00DA08CD" w:rsidRPr="005D258B" w:rsidRDefault="00DA08CD" w:rsidP="00DA08CD">
      <w:pPr>
        <w:pStyle w:val="ListParagraph"/>
        <w:numPr>
          <w:ilvl w:val="0"/>
          <w:numId w:val="3"/>
        </w:numPr>
        <w:ind w:left="426" w:hanging="426"/>
        <w:jc w:val="both"/>
        <w:rPr>
          <w:rFonts w:cs="Times New Roman"/>
        </w:rPr>
      </w:pPr>
      <w:r w:rsidRPr="005D258B">
        <w:rPr>
          <w:rFonts w:cs="Times New Roman"/>
        </w:rPr>
        <w:t xml:space="preserve">Focus on human being’s values towards positiveness (e.g. resilience, hope, gratitude, zest, perseverance, multi-perspective thinking, self-regulation, and etc.), character strengths, and wellbeing; </w:t>
      </w:r>
    </w:p>
    <w:p w:rsidR="00DA08CD" w:rsidRPr="005D258B" w:rsidRDefault="00DA08CD" w:rsidP="00DA08CD">
      <w:pPr>
        <w:pStyle w:val="ListParagraph"/>
        <w:numPr>
          <w:ilvl w:val="0"/>
          <w:numId w:val="3"/>
        </w:numPr>
        <w:ind w:left="426" w:hanging="426"/>
        <w:jc w:val="both"/>
        <w:rPr>
          <w:rFonts w:cs="Times New Roman"/>
        </w:rPr>
      </w:pPr>
      <w:r w:rsidRPr="005D258B">
        <w:rPr>
          <w:rFonts w:cs="Times New Roman"/>
        </w:rPr>
        <w:t xml:space="preserve">Aim at generating understandings on </w:t>
      </w:r>
      <w:r w:rsidRPr="005D258B">
        <w:rPr>
          <w:rFonts w:eastAsia="SimSun" w:cs="Times New Roman"/>
          <w:lang w:eastAsia="zh-CN"/>
        </w:rPr>
        <w:t>enhancing</w:t>
      </w:r>
      <w:r w:rsidRPr="005D258B">
        <w:rPr>
          <w:rFonts w:cs="Times New Roman"/>
        </w:rPr>
        <w:t xml:space="preserve"> individual and collective wellbeing through self-reflections;</w:t>
      </w:r>
    </w:p>
    <w:p w:rsidR="00DA08CD" w:rsidRPr="005D258B" w:rsidRDefault="00DA08CD" w:rsidP="00DA08CD">
      <w:pPr>
        <w:pStyle w:val="ListParagraph"/>
        <w:numPr>
          <w:ilvl w:val="0"/>
          <w:numId w:val="3"/>
        </w:numPr>
        <w:ind w:left="426" w:hanging="426"/>
        <w:jc w:val="both"/>
        <w:rPr>
          <w:rFonts w:cs="Times New Roman"/>
        </w:rPr>
      </w:pPr>
      <w:r w:rsidRPr="005D258B">
        <w:rPr>
          <w:rFonts w:cs="Times New Roman"/>
        </w:rPr>
        <w:t xml:space="preserve">Apply experiential learning approaches and methods that underpin various PAVE courses; e.g. </w:t>
      </w:r>
      <w:r w:rsidRPr="005D258B">
        <w:rPr>
          <w:rFonts w:eastAsia="SimSun" w:cs="Times New Roman"/>
          <w:lang w:eastAsia="zh-CN"/>
        </w:rPr>
        <w:t>mindfulness, role-playing, games, and field practice;</w:t>
      </w:r>
    </w:p>
    <w:p w:rsidR="00762231" w:rsidRPr="005D258B" w:rsidRDefault="00DA08CD" w:rsidP="00DA08CD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5D258B">
        <w:rPr>
          <w:rFonts w:eastAsia="SimSun" w:cs="Times New Roman"/>
          <w:lang w:eastAsia="zh-CN"/>
        </w:rPr>
        <w:t>Examples of “Strand 4 disciplines”: positive psychology, positive education, and their connections with health and physical education, language education, music, information technology, ethics and life education, literature and culture, and religion.</w:t>
      </w:r>
    </w:p>
    <w:sectPr w:rsidR="00762231" w:rsidRPr="005D258B" w:rsidSect="009079C0">
      <w:pgSz w:w="11906" w:h="16838"/>
      <w:pgMar w:top="568" w:right="720" w:bottom="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5F9" w:rsidRDefault="003D25F9" w:rsidP="009F45BD">
      <w:r>
        <w:separator/>
      </w:r>
    </w:p>
  </w:endnote>
  <w:endnote w:type="continuationSeparator" w:id="0">
    <w:p w:rsidR="003D25F9" w:rsidRDefault="003D25F9" w:rsidP="009F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5F9" w:rsidRDefault="003D25F9" w:rsidP="009F45BD">
      <w:r>
        <w:separator/>
      </w:r>
    </w:p>
  </w:footnote>
  <w:footnote w:type="continuationSeparator" w:id="0">
    <w:p w:rsidR="003D25F9" w:rsidRDefault="003D25F9" w:rsidP="009F4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D12B7"/>
    <w:multiLevelType w:val="hybridMultilevel"/>
    <w:tmpl w:val="ED8E23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83AC4"/>
    <w:multiLevelType w:val="hybridMultilevel"/>
    <w:tmpl w:val="5F245D0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ED14EB"/>
    <w:multiLevelType w:val="hybridMultilevel"/>
    <w:tmpl w:val="7C0423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auto"/>
        <w:sz w:val="16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CD"/>
    <w:rsid w:val="00144819"/>
    <w:rsid w:val="003D25F9"/>
    <w:rsid w:val="005D258B"/>
    <w:rsid w:val="00762231"/>
    <w:rsid w:val="009079C0"/>
    <w:rsid w:val="009F45BD"/>
    <w:rsid w:val="00DA08CD"/>
    <w:rsid w:val="00EA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1F977A4-9CC7-461C-906A-A45C879D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8C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8CD"/>
    <w:pPr>
      <w:widowControl/>
      <w:spacing w:after="160" w:line="259" w:lineRule="auto"/>
      <w:ind w:left="720"/>
      <w:contextualSpacing/>
    </w:pPr>
    <w:rPr>
      <w:kern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9F4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45B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F4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45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HKIEd</dc:creator>
  <cp:lastModifiedBy>LAW, Wing Sum [GEO]</cp:lastModifiedBy>
  <cp:revision>2</cp:revision>
  <cp:lastPrinted>2016-05-25T06:24:00Z</cp:lastPrinted>
  <dcterms:created xsi:type="dcterms:W3CDTF">2020-09-02T02:51:00Z</dcterms:created>
  <dcterms:modified xsi:type="dcterms:W3CDTF">2020-09-02T02:51:00Z</dcterms:modified>
</cp:coreProperties>
</file>